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9EF6" w14:textId="1E8632FD" w:rsidR="008810E8" w:rsidRPr="008810E8" w:rsidRDefault="008810E8" w:rsidP="008810E8">
      <w:pPr>
        <w:jc w:val="center"/>
        <w:rPr>
          <w:b/>
          <w:sz w:val="28"/>
          <w:szCs w:val="28"/>
        </w:rPr>
      </w:pPr>
      <w:r w:rsidRPr="008810E8">
        <w:rPr>
          <w:b/>
          <w:sz w:val="28"/>
          <w:szCs w:val="28"/>
        </w:rPr>
        <w:t xml:space="preserve">PPP Training – Module </w:t>
      </w:r>
      <w:r w:rsidR="00922E8C">
        <w:rPr>
          <w:b/>
          <w:sz w:val="28"/>
          <w:szCs w:val="28"/>
        </w:rPr>
        <w:t>3</w:t>
      </w:r>
      <w:r w:rsidRPr="008810E8">
        <w:rPr>
          <w:b/>
          <w:sz w:val="28"/>
          <w:szCs w:val="28"/>
        </w:rPr>
        <w:t xml:space="preserve"> Review Quiz</w:t>
      </w:r>
    </w:p>
    <w:p w14:paraId="12D3D7A8" w14:textId="6FAE4623" w:rsidR="009A2F04" w:rsidRPr="009A2F04" w:rsidRDefault="008810E8" w:rsidP="009A2F04">
      <w:pPr>
        <w:jc w:val="center"/>
        <w:rPr>
          <w:b/>
          <w:sz w:val="28"/>
          <w:szCs w:val="28"/>
        </w:rPr>
      </w:pPr>
      <w:r w:rsidRPr="008810E8">
        <w:rPr>
          <w:b/>
          <w:sz w:val="28"/>
          <w:szCs w:val="28"/>
        </w:rPr>
        <w:t>P</w:t>
      </w:r>
      <w:r w:rsidR="00922E8C">
        <w:rPr>
          <w:b/>
          <w:sz w:val="28"/>
          <w:szCs w:val="28"/>
        </w:rPr>
        <w:t>PP Feasibility Study Management</w:t>
      </w:r>
      <w:r>
        <w:rPr>
          <w:b/>
          <w:sz w:val="28"/>
          <w:szCs w:val="28"/>
        </w:rPr>
        <w:t xml:space="preserve"> Techniques</w:t>
      </w:r>
    </w:p>
    <w:p w14:paraId="020F609C" w14:textId="67E3C18A" w:rsidR="009A2F04" w:rsidRPr="009A2F04" w:rsidRDefault="00E86A22" w:rsidP="009A2F04">
      <w:pPr>
        <w:pStyle w:val="Question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analysis and preparation of PPP projects requires less time, money, and resources compared to analyzing and preparing traditional publicly-financed &amp; operated projects.</w:t>
      </w:r>
    </w:p>
    <w:p w14:paraId="2BD1B355" w14:textId="77777777" w:rsidR="009A2F04" w:rsidRPr="00E86A22" w:rsidRDefault="009A2F04" w:rsidP="009A2F04">
      <w:pPr>
        <w:pStyle w:val="Answer"/>
        <w:rPr>
          <w:rFonts w:ascii="Arial" w:hAnsi="Arial" w:cs="Arial"/>
          <w:sz w:val="24"/>
          <w:szCs w:val="24"/>
        </w:rPr>
      </w:pPr>
      <w:r w:rsidRPr="00E86A22">
        <w:rPr>
          <w:rFonts w:ascii="Arial" w:hAnsi="Arial" w:cs="Arial"/>
          <w:sz w:val="24"/>
          <w:szCs w:val="24"/>
        </w:rPr>
        <w:t>True</w:t>
      </w:r>
    </w:p>
    <w:p w14:paraId="22F9E90F" w14:textId="5E55A793" w:rsidR="009A2F04" w:rsidRPr="00E86A22" w:rsidRDefault="009A2F04" w:rsidP="009A2F04">
      <w:pPr>
        <w:pStyle w:val="Answer"/>
        <w:rPr>
          <w:rFonts w:ascii="Arial" w:hAnsi="Arial" w:cs="Arial"/>
          <w:sz w:val="24"/>
          <w:szCs w:val="24"/>
          <w:highlight w:val="yellow"/>
        </w:rPr>
      </w:pPr>
      <w:r w:rsidRPr="00E86A22">
        <w:rPr>
          <w:rFonts w:ascii="Arial" w:hAnsi="Arial" w:cs="Arial"/>
          <w:sz w:val="24"/>
          <w:szCs w:val="24"/>
          <w:highlight w:val="yellow"/>
        </w:rPr>
        <w:t>False</w:t>
      </w:r>
    </w:p>
    <w:p w14:paraId="686EBA9E" w14:textId="2ABFE537" w:rsidR="009A2F04" w:rsidRPr="009A2F04" w:rsidRDefault="009A2F04" w:rsidP="009A2F04">
      <w:pPr>
        <w:pStyle w:val="Question"/>
        <w:rPr>
          <w:rFonts w:ascii="Arial" w:hAnsi="Arial" w:cs="Arial"/>
          <w:sz w:val="24"/>
        </w:rPr>
      </w:pPr>
      <w:r w:rsidRPr="009A2F04">
        <w:rPr>
          <w:rFonts w:ascii="Arial" w:hAnsi="Arial" w:cs="Arial"/>
          <w:sz w:val="24"/>
        </w:rPr>
        <w:t xml:space="preserve">PPPs are output-based. An example of an output standard is how much money the private partner spends on maintenance </w:t>
      </w:r>
    </w:p>
    <w:p w14:paraId="4A9723B4" w14:textId="77777777" w:rsidR="009A2F04" w:rsidRPr="009A2F04" w:rsidRDefault="009A2F04" w:rsidP="009A2F04">
      <w:pPr>
        <w:pStyle w:val="Answer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9A2F04">
        <w:rPr>
          <w:rFonts w:ascii="Arial" w:hAnsi="Arial" w:cs="Arial"/>
          <w:sz w:val="24"/>
          <w:szCs w:val="24"/>
        </w:rPr>
        <w:t>True</w:t>
      </w:r>
    </w:p>
    <w:p w14:paraId="7F4B4426" w14:textId="10DDEC60" w:rsidR="009A2F04" w:rsidRPr="009E62FE" w:rsidRDefault="009A2F04" w:rsidP="009A2F04">
      <w:pPr>
        <w:pStyle w:val="Answer"/>
        <w:numPr>
          <w:ilvl w:val="1"/>
          <w:numId w:val="8"/>
        </w:numPr>
        <w:rPr>
          <w:rFonts w:ascii="Arial" w:hAnsi="Arial" w:cs="Arial"/>
          <w:sz w:val="24"/>
          <w:szCs w:val="24"/>
          <w:highlight w:val="yellow"/>
        </w:rPr>
      </w:pPr>
      <w:r w:rsidRPr="009E62FE">
        <w:rPr>
          <w:rFonts w:ascii="Arial" w:hAnsi="Arial" w:cs="Arial"/>
          <w:sz w:val="24"/>
          <w:szCs w:val="24"/>
          <w:highlight w:val="yellow"/>
        </w:rPr>
        <w:t>False</w:t>
      </w:r>
    </w:p>
    <w:p w14:paraId="1E175940" w14:textId="6199BE29" w:rsidR="00E86A22" w:rsidRDefault="00E86A22" w:rsidP="009A2F04">
      <w:pPr>
        <w:pStyle w:val="Question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more that a PPP feasibility study surveys, measures, and confirms the level of demand for a proposed project, the more likely that a private partner would be willing to share or accept the project’s demand-related risks.</w:t>
      </w:r>
    </w:p>
    <w:p w14:paraId="2A7152EF" w14:textId="77777777" w:rsidR="00E86A22" w:rsidRPr="00E86A22" w:rsidRDefault="00E86A22" w:rsidP="00E86A22">
      <w:pPr>
        <w:pStyle w:val="Answer"/>
        <w:numPr>
          <w:ilvl w:val="1"/>
          <w:numId w:val="8"/>
        </w:numPr>
        <w:rPr>
          <w:rFonts w:ascii="Arial" w:hAnsi="Arial" w:cs="Arial"/>
          <w:sz w:val="24"/>
          <w:szCs w:val="24"/>
          <w:highlight w:val="yellow"/>
        </w:rPr>
      </w:pPr>
      <w:r w:rsidRPr="00E86A22">
        <w:rPr>
          <w:rFonts w:ascii="Arial" w:hAnsi="Arial" w:cs="Arial"/>
          <w:sz w:val="24"/>
          <w:szCs w:val="24"/>
          <w:highlight w:val="yellow"/>
        </w:rPr>
        <w:t>True</w:t>
      </w:r>
    </w:p>
    <w:p w14:paraId="622116B7" w14:textId="091ABD35" w:rsidR="00E86A22" w:rsidRPr="00E86A22" w:rsidRDefault="00E86A22" w:rsidP="00E86A22">
      <w:pPr>
        <w:pStyle w:val="Answer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E86A22">
        <w:rPr>
          <w:rFonts w:ascii="Arial" w:hAnsi="Arial" w:cs="Arial"/>
          <w:sz w:val="24"/>
          <w:szCs w:val="24"/>
        </w:rPr>
        <w:t>False</w:t>
      </w:r>
    </w:p>
    <w:p w14:paraId="5944ACE7" w14:textId="3648B367" w:rsidR="009A2F04" w:rsidRPr="009A2F04" w:rsidRDefault="009A2F04" w:rsidP="009A2F04">
      <w:pPr>
        <w:pStyle w:val="Question"/>
        <w:rPr>
          <w:rFonts w:ascii="Arial" w:hAnsi="Arial" w:cs="Arial"/>
          <w:sz w:val="24"/>
        </w:rPr>
      </w:pPr>
      <w:r w:rsidRPr="009A2F04">
        <w:rPr>
          <w:rFonts w:ascii="Arial" w:hAnsi="Arial" w:cs="Arial"/>
          <w:sz w:val="24"/>
        </w:rPr>
        <w:t>One of the first analyses to conduct as part of a PPP Feasibility Study is the Demand Analysis.</w:t>
      </w:r>
      <w:r w:rsidR="00E86A22">
        <w:rPr>
          <w:rFonts w:ascii="Arial" w:hAnsi="Arial" w:cs="Arial"/>
          <w:sz w:val="24"/>
        </w:rPr>
        <w:t xml:space="preserve"> An</w:t>
      </w:r>
      <w:r w:rsidRPr="009A2F04">
        <w:rPr>
          <w:rFonts w:ascii="Arial" w:hAnsi="Arial" w:cs="Arial"/>
          <w:sz w:val="24"/>
        </w:rPr>
        <w:t xml:space="preserve"> example of a demand risk is the number of buses that will use a new urban bus terminal</w:t>
      </w:r>
      <w:r>
        <w:rPr>
          <w:rFonts w:ascii="Arial" w:hAnsi="Arial" w:cs="Arial"/>
          <w:sz w:val="24"/>
        </w:rPr>
        <w:t xml:space="preserve"> PPP</w:t>
      </w:r>
      <w:r w:rsidRPr="009A2F04">
        <w:rPr>
          <w:rFonts w:ascii="Arial" w:hAnsi="Arial" w:cs="Arial"/>
          <w:sz w:val="24"/>
        </w:rPr>
        <w:t xml:space="preserve"> on a daily basis.</w:t>
      </w:r>
    </w:p>
    <w:p w14:paraId="41288B4F" w14:textId="229C17AB" w:rsidR="009A2F04" w:rsidRPr="009E62FE" w:rsidRDefault="009A2F04" w:rsidP="009A2F04">
      <w:pPr>
        <w:pStyle w:val="Answer"/>
        <w:numPr>
          <w:ilvl w:val="1"/>
          <w:numId w:val="6"/>
        </w:numPr>
        <w:rPr>
          <w:rFonts w:ascii="Arial" w:hAnsi="Arial" w:cs="Arial"/>
          <w:sz w:val="24"/>
          <w:szCs w:val="24"/>
          <w:highlight w:val="yellow"/>
        </w:rPr>
      </w:pPr>
      <w:r w:rsidRPr="009E62FE">
        <w:rPr>
          <w:rFonts w:ascii="Arial" w:hAnsi="Arial" w:cs="Arial"/>
          <w:sz w:val="24"/>
          <w:szCs w:val="24"/>
          <w:highlight w:val="yellow"/>
        </w:rPr>
        <w:t>True</w:t>
      </w:r>
    </w:p>
    <w:p w14:paraId="5944B869" w14:textId="16B6BFD7" w:rsidR="009A2F04" w:rsidRPr="009A2F04" w:rsidRDefault="009A2F04" w:rsidP="009A2F04">
      <w:pPr>
        <w:pStyle w:val="Answer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A2F04">
        <w:rPr>
          <w:rFonts w:ascii="Arial" w:hAnsi="Arial" w:cs="Arial"/>
          <w:sz w:val="24"/>
          <w:szCs w:val="24"/>
        </w:rPr>
        <w:t>False</w:t>
      </w:r>
    </w:p>
    <w:p w14:paraId="2BFAF99B" w14:textId="1E4794C9" w:rsidR="00E86A22" w:rsidRDefault="00E86A22" w:rsidP="009A2F04">
      <w:pPr>
        <w:pStyle w:val="Question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Adding plans to mitigate a proposed PPP project’s environmental and social impacts raises the costs of the project, requiring that the PPP’s financial model be updated to include these </w:t>
      </w:r>
      <w:r w:rsidR="003A3686">
        <w:rPr>
          <w:rFonts w:ascii="Arial" w:hAnsi="Arial" w:cs="Arial"/>
          <w:sz w:val="24"/>
        </w:rPr>
        <w:t>new costs.</w:t>
      </w:r>
    </w:p>
    <w:p w14:paraId="625C54C2" w14:textId="77777777" w:rsidR="003A3686" w:rsidRPr="003A3686" w:rsidRDefault="003A3686" w:rsidP="003A3686">
      <w:pPr>
        <w:pStyle w:val="Answer"/>
        <w:rPr>
          <w:rFonts w:ascii="Arial" w:hAnsi="Arial" w:cs="Arial"/>
          <w:sz w:val="24"/>
          <w:szCs w:val="24"/>
          <w:highlight w:val="yellow"/>
        </w:rPr>
      </w:pPr>
      <w:r w:rsidRPr="003A3686">
        <w:rPr>
          <w:rFonts w:ascii="Arial" w:hAnsi="Arial" w:cs="Arial"/>
          <w:sz w:val="24"/>
          <w:szCs w:val="24"/>
          <w:highlight w:val="yellow"/>
        </w:rPr>
        <w:t>True</w:t>
      </w:r>
    </w:p>
    <w:p w14:paraId="3B23AACD" w14:textId="09759206" w:rsidR="003A3686" w:rsidRPr="003A3686" w:rsidRDefault="003A3686" w:rsidP="003A3686">
      <w:pPr>
        <w:pStyle w:val="Answer"/>
        <w:rPr>
          <w:rFonts w:ascii="Arial" w:hAnsi="Arial" w:cs="Arial"/>
          <w:sz w:val="24"/>
          <w:szCs w:val="24"/>
        </w:rPr>
      </w:pPr>
      <w:r w:rsidRPr="003A3686">
        <w:rPr>
          <w:rFonts w:ascii="Arial" w:hAnsi="Arial" w:cs="Arial"/>
          <w:sz w:val="24"/>
          <w:szCs w:val="24"/>
        </w:rPr>
        <w:lastRenderedPageBreak/>
        <w:t>False</w:t>
      </w:r>
    </w:p>
    <w:p w14:paraId="09B23CED" w14:textId="2784C80A" w:rsidR="009A2F04" w:rsidRPr="009A2F04" w:rsidRDefault="00E86A22" w:rsidP="009A2F04">
      <w:pPr>
        <w:pStyle w:val="Question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primary focus of</w:t>
      </w:r>
      <w:r w:rsidR="009A2F04" w:rsidRPr="009A2F0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 </w:t>
      </w:r>
      <w:r w:rsidR="009A2F04" w:rsidRPr="009A2F04">
        <w:rPr>
          <w:rFonts w:ascii="Arial" w:hAnsi="Arial" w:cs="Arial"/>
          <w:sz w:val="24"/>
        </w:rPr>
        <w:t xml:space="preserve">PPP Feasibility Study </w:t>
      </w:r>
      <w:r>
        <w:rPr>
          <w:rFonts w:ascii="Arial" w:hAnsi="Arial" w:cs="Arial"/>
          <w:sz w:val="24"/>
        </w:rPr>
        <w:t>is</w:t>
      </w:r>
      <w:r w:rsidR="009A2F04" w:rsidRPr="009A2F04">
        <w:rPr>
          <w:rFonts w:ascii="Arial" w:hAnsi="Arial" w:cs="Arial"/>
          <w:sz w:val="24"/>
        </w:rPr>
        <w:t xml:space="preserve"> determin</w:t>
      </w:r>
      <w:r w:rsidR="009E62FE">
        <w:rPr>
          <w:rFonts w:ascii="Arial" w:hAnsi="Arial" w:cs="Arial"/>
          <w:sz w:val="24"/>
        </w:rPr>
        <w:t>ing</w:t>
      </w:r>
      <w:r w:rsidR="009A2F04" w:rsidRPr="009A2F04">
        <w:rPr>
          <w:rFonts w:ascii="Arial" w:hAnsi="Arial" w:cs="Arial"/>
          <w:sz w:val="24"/>
        </w:rPr>
        <w:t xml:space="preserve"> if there is a viable technical solution for the project:</w:t>
      </w:r>
    </w:p>
    <w:p w14:paraId="220F8E6F" w14:textId="77777777" w:rsidR="009A2F04" w:rsidRPr="009A2F04" w:rsidRDefault="009A2F04" w:rsidP="009A2F04">
      <w:pPr>
        <w:pStyle w:val="Answer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9A2F04">
        <w:rPr>
          <w:rFonts w:ascii="Arial" w:hAnsi="Arial" w:cs="Arial"/>
          <w:sz w:val="24"/>
          <w:szCs w:val="24"/>
        </w:rPr>
        <w:t>True</w:t>
      </w:r>
    </w:p>
    <w:p w14:paraId="12B0C202" w14:textId="5AAD879A" w:rsidR="009A2F04" w:rsidRPr="009E62FE" w:rsidRDefault="009A2F04" w:rsidP="009A2F04">
      <w:pPr>
        <w:pStyle w:val="Answer"/>
        <w:numPr>
          <w:ilvl w:val="1"/>
          <w:numId w:val="9"/>
        </w:numPr>
        <w:rPr>
          <w:rFonts w:ascii="Arial" w:hAnsi="Arial" w:cs="Arial"/>
          <w:sz w:val="24"/>
          <w:szCs w:val="24"/>
          <w:highlight w:val="yellow"/>
        </w:rPr>
      </w:pPr>
      <w:r w:rsidRPr="009E62FE">
        <w:rPr>
          <w:rFonts w:ascii="Arial" w:hAnsi="Arial" w:cs="Arial"/>
          <w:sz w:val="24"/>
          <w:szCs w:val="24"/>
          <w:highlight w:val="yellow"/>
        </w:rPr>
        <w:t>False</w:t>
      </w:r>
    </w:p>
    <w:p w14:paraId="1EFCB224" w14:textId="540374A1" w:rsidR="003A3686" w:rsidRDefault="003A3686" w:rsidP="009A2F04">
      <w:pPr>
        <w:pStyle w:val="Question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effective way to save time during PPP feasibility studies to rely on standard international risk-identification and risk-allocation matrices, which have already included all risks for PPP projects in the same sector.</w:t>
      </w:r>
    </w:p>
    <w:p w14:paraId="03745466" w14:textId="77777777" w:rsidR="003A3686" w:rsidRPr="003A3686" w:rsidRDefault="003A3686" w:rsidP="003A3686">
      <w:pPr>
        <w:pStyle w:val="Answer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3A3686">
        <w:rPr>
          <w:rFonts w:ascii="Arial" w:hAnsi="Arial" w:cs="Arial"/>
          <w:sz w:val="24"/>
          <w:szCs w:val="24"/>
        </w:rPr>
        <w:t>True</w:t>
      </w:r>
    </w:p>
    <w:p w14:paraId="20D68614" w14:textId="77777777" w:rsidR="003A3686" w:rsidRPr="003A3686" w:rsidRDefault="003A3686" w:rsidP="003A3686">
      <w:pPr>
        <w:pStyle w:val="Answer"/>
        <w:numPr>
          <w:ilvl w:val="1"/>
          <w:numId w:val="9"/>
        </w:numPr>
        <w:rPr>
          <w:rFonts w:ascii="Arial" w:hAnsi="Arial" w:cs="Arial"/>
          <w:sz w:val="24"/>
          <w:szCs w:val="24"/>
          <w:highlight w:val="yellow"/>
        </w:rPr>
      </w:pPr>
      <w:r w:rsidRPr="003A3686">
        <w:rPr>
          <w:rFonts w:ascii="Arial" w:hAnsi="Arial" w:cs="Arial"/>
          <w:sz w:val="24"/>
          <w:szCs w:val="24"/>
          <w:highlight w:val="yellow"/>
        </w:rPr>
        <w:t>False</w:t>
      </w:r>
    </w:p>
    <w:p w14:paraId="1612BC5C" w14:textId="68ADDEAE" w:rsidR="009503B5" w:rsidRDefault="009503B5" w:rsidP="009A2F04">
      <w:pPr>
        <w:pStyle w:val="Question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PPP risk allocation should follow the principle that all political risks should be allocated to governments and all commercial risks should be allocated to private partners.</w:t>
      </w:r>
    </w:p>
    <w:p w14:paraId="70A1962F" w14:textId="77777777" w:rsidR="009503B5" w:rsidRPr="009503B5" w:rsidRDefault="009503B5" w:rsidP="009503B5">
      <w:pPr>
        <w:pStyle w:val="Answer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9503B5">
        <w:rPr>
          <w:rFonts w:ascii="Arial" w:hAnsi="Arial" w:cs="Arial"/>
          <w:sz w:val="24"/>
          <w:szCs w:val="24"/>
        </w:rPr>
        <w:t>True</w:t>
      </w:r>
      <w:bookmarkStart w:id="0" w:name="_GoBack"/>
      <w:bookmarkEnd w:id="0"/>
    </w:p>
    <w:p w14:paraId="71449F56" w14:textId="77C9517E" w:rsidR="009503B5" w:rsidRPr="009503B5" w:rsidRDefault="009503B5" w:rsidP="009503B5">
      <w:pPr>
        <w:pStyle w:val="Answer"/>
        <w:numPr>
          <w:ilvl w:val="1"/>
          <w:numId w:val="9"/>
        </w:numPr>
        <w:rPr>
          <w:rFonts w:ascii="Arial" w:hAnsi="Arial" w:cs="Arial"/>
          <w:sz w:val="24"/>
          <w:szCs w:val="24"/>
          <w:highlight w:val="yellow"/>
        </w:rPr>
      </w:pPr>
      <w:r w:rsidRPr="009503B5">
        <w:rPr>
          <w:rFonts w:ascii="Arial" w:hAnsi="Arial" w:cs="Arial"/>
          <w:sz w:val="24"/>
          <w:szCs w:val="24"/>
          <w:highlight w:val="yellow"/>
        </w:rPr>
        <w:t>False</w:t>
      </w:r>
    </w:p>
    <w:p w14:paraId="239E1ABC" w14:textId="6447158D" w:rsidR="003A3686" w:rsidRDefault="003A3686" w:rsidP="009A2F04">
      <w:pPr>
        <w:pStyle w:val="Question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two main conflicting cost &amp; financing-related requirements that PPP feasibility must address are affordability and bankability</w:t>
      </w:r>
    </w:p>
    <w:p w14:paraId="74213527" w14:textId="77777777" w:rsidR="003A3686" w:rsidRPr="003A3686" w:rsidRDefault="003A3686" w:rsidP="003A3686">
      <w:pPr>
        <w:pStyle w:val="Answer"/>
        <w:numPr>
          <w:ilvl w:val="1"/>
          <w:numId w:val="9"/>
        </w:numPr>
        <w:rPr>
          <w:rFonts w:ascii="Arial" w:hAnsi="Arial" w:cs="Arial"/>
          <w:sz w:val="24"/>
          <w:szCs w:val="24"/>
          <w:highlight w:val="yellow"/>
        </w:rPr>
      </w:pPr>
      <w:r w:rsidRPr="003A3686">
        <w:rPr>
          <w:rFonts w:ascii="Arial" w:hAnsi="Arial" w:cs="Arial"/>
          <w:sz w:val="24"/>
          <w:szCs w:val="24"/>
          <w:highlight w:val="yellow"/>
        </w:rPr>
        <w:t>True</w:t>
      </w:r>
    </w:p>
    <w:p w14:paraId="66B2CAF6" w14:textId="3CB21053" w:rsidR="003A3686" w:rsidRPr="003A3686" w:rsidRDefault="003A3686" w:rsidP="003A3686">
      <w:pPr>
        <w:pStyle w:val="Answer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3A3686">
        <w:rPr>
          <w:rFonts w:ascii="Arial" w:hAnsi="Arial" w:cs="Arial"/>
          <w:sz w:val="24"/>
          <w:szCs w:val="24"/>
        </w:rPr>
        <w:t>False</w:t>
      </w:r>
    </w:p>
    <w:p w14:paraId="0336A087" w14:textId="7E6FB842" w:rsidR="009A2F04" w:rsidRPr="009A2F04" w:rsidRDefault="009A2F04" w:rsidP="009A2F04">
      <w:pPr>
        <w:pStyle w:val="Question"/>
        <w:rPr>
          <w:rFonts w:ascii="Arial" w:hAnsi="Arial" w:cs="Arial"/>
          <w:sz w:val="24"/>
        </w:rPr>
      </w:pPr>
      <w:r w:rsidRPr="009A2F04">
        <w:rPr>
          <w:rFonts w:ascii="Arial" w:hAnsi="Arial" w:cs="Arial"/>
          <w:sz w:val="24"/>
        </w:rPr>
        <w:t>The output performance standards that a PPP project should meet</w:t>
      </w:r>
      <w:r w:rsidR="009E62FE">
        <w:rPr>
          <w:rFonts w:ascii="Arial" w:hAnsi="Arial" w:cs="Arial"/>
          <w:sz w:val="24"/>
        </w:rPr>
        <w:t xml:space="preserve"> should</w:t>
      </w:r>
      <w:r w:rsidRPr="009A2F04">
        <w:rPr>
          <w:rFonts w:ascii="Arial" w:hAnsi="Arial" w:cs="Arial"/>
          <w:sz w:val="24"/>
        </w:rPr>
        <w:t xml:space="preserve"> be negotiated between the public contracting authority and the private partner after the PPP contract has been signed.</w:t>
      </w:r>
    </w:p>
    <w:p w14:paraId="01ABE344" w14:textId="77777777" w:rsidR="009A2F04" w:rsidRPr="009A2F04" w:rsidRDefault="009A2F04" w:rsidP="009A2F04">
      <w:pPr>
        <w:pStyle w:val="Answer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A2F04">
        <w:rPr>
          <w:rFonts w:ascii="Arial" w:hAnsi="Arial" w:cs="Arial"/>
          <w:sz w:val="24"/>
          <w:szCs w:val="24"/>
        </w:rPr>
        <w:t>True</w:t>
      </w:r>
    </w:p>
    <w:p w14:paraId="71C730E6" w14:textId="2DBD02F3" w:rsidR="009A2F04" w:rsidRPr="009E62FE" w:rsidRDefault="009A2F04" w:rsidP="009A2F04">
      <w:pPr>
        <w:pStyle w:val="Answer"/>
        <w:numPr>
          <w:ilvl w:val="1"/>
          <w:numId w:val="7"/>
        </w:numPr>
        <w:rPr>
          <w:rFonts w:ascii="Arial" w:hAnsi="Arial" w:cs="Arial"/>
          <w:sz w:val="24"/>
          <w:szCs w:val="24"/>
          <w:highlight w:val="yellow"/>
        </w:rPr>
      </w:pPr>
      <w:r w:rsidRPr="009E62FE">
        <w:rPr>
          <w:rFonts w:ascii="Arial" w:hAnsi="Arial" w:cs="Arial"/>
          <w:sz w:val="24"/>
          <w:szCs w:val="24"/>
          <w:highlight w:val="yellow"/>
        </w:rPr>
        <w:t>False</w:t>
      </w:r>
    </w:p>
    <w:sectPr w:rsidR="009A2F04" w:rsidRPr="009E6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2219E"/>
    <w:multiLevelType w:val="hybridMultilevel"/>
    <w:tmpl w:val="C3A2B09A"/>
    <w:lvl w:ilvl="0" w:tplc="BFD83FC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C0830"/>
    <w:multiLevelType w:val="hybridMultilevel"/>
    <w:tmpl w:val="8966B29E"/>
    <w:lvl w:ilvl="0" w:tplc="BFD83FC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1223C"/>
    <w:multiLevelType w:val="hybridMultilevel"/>
    <w:tmpl w:val="14E86D1A"/>
    <w:lvl w:ilvl="0" w:tplc="BFD83FC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11FE9"/>
    <w:multiLevelType w:val="hybridMultilevel"/>
    <w:tmpl w:val="ED0C971C"/>
    <w:lvl w:ilvl="0" w:tplc="BFD83FC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3758E9"/>
    <w:multiLevelType w:val="hybridMultilevel"/>
    <w:tmpl w:val="745EB308"/>
    <w:lvl w:ilvl="0" w:tplc="BFD83FC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F77FC5"/>
    <w:multiLevelType w:val="hybridMultilevel"/>
    <w:tmpl w:val="1EB8D528"/>
    <w:lvl w:ilvl="0" w:tplc="BFD83FC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E8"/>
    <w:rsid w:val="003A3686"/>
    <w:rsid w:val="00461621"/>
    <w:rsid w:val="008810E8"/>
    <w:rsid w:val="009143BE"/>
    <w:rsid w:val="00922E8C"/>
    <w:rsid w:val="009503B5"/>
    <w:rsid w:val="009A2F04"/>
    <w:rsid w:val="009E62FE"/>
    <w:rsid w:val="00E25CD0"/>
    <w:rsid w:val="00E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370F"/>
  <w15:chartTrackingRefBased/>
  <w15:docId w15:val="{B1F442F6-924A-4904-B8FF-D8B140A2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0E8"/>
    <w:pPr>
      <w:spacing w:after="0" w:line="312" w:lineRule="auto"/>
    </w:pPr>
    <w:rPr>
      <w:rFonts w:eastAsia="Century Gothic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qFormat/>
    <w:rsid w:val="008810E8"/>
    <w:pPr>
      <w:keepLines/>
      <w:numPr>
        <w:numId w:val="1"/>
      </w:numPr>
      <w:tabs>
        <w:tab w:val="clear" w:pos="72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8810E8"/>
    <w:pPr>
      <w:keepLines/>
      <w:numPr>
        <w:ilvl w:val="1"/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White</dc:creator>
  <cp:keywords/>
  <dc:description/>
  <cp:lastModifiedBy>Ned White</cp:lastModifiedBy>
  <cp:revision>4</cp:revision>
  <dcterms:created xsi:type="dcterms:W3CDTF">2019-02-16T10:23:00Z</dcterms:created>
  <dcterms:modified xsi:type="dcterms:W3CDTF">2019-02-16T17:47:00Z</dcterms:modified>
</cp:coreProperties>
</file>